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E15B13" w:rsidP="00E15B13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sz w:val="36"/>
          <w:szCs w:val="36"/>
        </w:rPr>
        <w:t>ДЕКА</w:t>
      </w:r>
      <w:r w:rsidR="00BD6C0C">
        <w:rPr>
          <w:rStyle w:val="a6"/>
          <w:rFonts w:ascii="Times New Roman" w:hAnsi="Times New Roman" w:cs="Times New Roman"/>
          <w:sz w:val="36"/>
          <w:szCs w:val="36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07"/>
        <w:gridCol w:w="729"/>
        <w:gridCol w:w="4119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0A1A05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BC4F2F" w:rsidRPr="00397845" w:rsidRDefault="00E15B13" w:rsidP="00E15B13">
            <w:pPr>
              <w:pStyle w:val="2"/>
            </w:pPr>
            <w:r w:rsidRPr="00287F72">
              <w:rPr>
                <w:sz w:val="28"/>
                <w:szCs w:val="28"/>
              </w:rPr>
              <w:t xml:space="preserve">Код вопроса </w:t>
            </w:r>
            <w:r w:rsidRPr="00730C5C">
              <w:rPr>
                <w:sz w:val="28"/>
                <w:szCs w:val="28"/>
              </w:rPr>
              <w:t>Код вопроса 0003.0009.0097.0699 - Благоустройство и ремонт подъездных дорог, в том числе тротуаров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E15B13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A1A05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15B13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2024-12-25T04:00:00Z</dcterms:created>
  <dcterms:modified xsi:type="dcterms:W3CDTF">2024-12-25T04:00:00Z</dcterms:modified>
</cp:coreProperties>
</file>