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4C" w:rsidRPr="00E91CF9" w:rsidRDefault="00B2214C" w:rsidP="00B2214C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sz w:val="20"/>
          <w:szCs w:val="20"/>
          <w:lang w:eastAsia="ar-SA"/>
        </w:rPr>
      </w:pPr>
      <w:r w:rsidRPr="00E91CF9">
        <w:rPr>
          <w:b/>
          <w:bCs/>
          <w:sz w:val="20"/>
          <w:szCs w:val="20"/>
          <w:lang w:eastAsia="ar-SA"/>
        </w:rPr>
        <w:t>ОМСКИЙ  МУНИЦИПАЛЬНЫЙ  РАЙОН ОМСКОЙ  ОБЛАСТИ</w:t>
      </w:r>
    </w:p>
    <w:p w:rsidR="00B2214C" w:rsidRPr="00E91CF9" w:rsidRDefault="00B2214C" w:rsidP="00B2214C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B2214C" w:rsidRPr="00E91CF9" w:rsidRDefault="00B2214C" w:rsidP="00B2214C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2214C" w:rsidRPr="00E91CF9" w:rsidTr="00A07EF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214C" w:rsidRPr="00E91CF9" w:rsidRDefault="00B2214C" w:rsidP="00A07EF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B2214C" w:rsidRPr="00E91CF9" w:rsidRDefault="00B2214C" w:rsidP="00B2214C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B2214C" w:rsidRPr="00E91CF9" w:rsidRDefault="00B2214C" w:rsidP="00B2214C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>
        <w:rPr>
          <w:rFonts w:eastAsia="Arial Unicode MS"/>
          <w:sz w:val="28"/>
          <w:szCs w:val="28"/>
        </w:rPr>
        <w:t xml:space="preserve">02 мая </w:t>
      </w:r>
      <w:r w:rsidRPr="00DE5651">
        <w:rPr>
          <w:rFonts w:eastAsia="Arial Unicode MS"/>
          <w:sz w:val="28"/>
          <w:szCs w:val="28"/>
        </w:rPr>
        <w:t>202</w:t>
      </w:r>
      <w:r>
        <w:rPr>
          <w:rFonts w:eastAsia="Arial Unicode MS"/>
          <w:sz w:val="28"/>
          <w:szCs w:val="28"/>
        </w:rPr>
        <w:t>3</w:t>
      </w:r>
      <w:r w:rsidRPr="00DE5651">
        <w:rPr>
          <w:rFonts w:eastAsia="Arial Unicode MS"/>
          <w:sz w:val="28"/>
          <w:szCs w:val="28"/>
        </w:rPr>
        <w:t xml:space="preserve">г. № </w:t>
      </w:r>
      <w:r>
        <w:rPr>
          <w:rFonts w:eastAsia="Arial Unicode MS"/>
          <w:sz w:val="28"/>
          <w:szCs w:val="28"/>
        </w:rPr>
        <w:t>61</w:t>
      </w:r>
      <w:r w:rsidRPr="00E91CF9">
        <w:rPr>
          <w:sz w:val="28"/>
          <w:szCs w:val="28"/>
          <w:lang w:eastAsia="ar-SA"/>
        </w:rPr>
        <w:t xml:space="preserve"> </w:t>
      </w:r>
    </w:p>
    <w:p w:rsidR="00B2214C" w:rsidRPr="00E91CF9" w:rsidRDefault="00B2214C" w:rsidP="00B2214C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B2214C" w:rsidRPr="00E91CF9" w:rsidTr="00A07EF4">
        <w:tc>
          <w:tcPr>
            <w:tcW w:w="9468" w:type="dxa"/>
            <w:shd w:val="clear" w:color="auto" w:fill="auto"/>
          </w:tcPr>
          <w:p w:rsidR="00B2214C" w:rsidRPr="00E91CF9" w:rsidRDefault="00B2214C" w:rsidP="00A07EF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от </w:t>
            </w:r>
            <w:r w:rsidRPr="006B7B9E">
              <w:rPr>
                <w:sz w:val="28"/>
                <w:szCs w:val="28"/>
              </w:rPr>
              <w:t xml:space="preserve"> </w:t>
            </w:r>
            <w:r w:rsidRPr="00B2214C">
              <w:rPr>
                <w:color w:val="000000"/>
                <w:sz w:val="28"/>
                <w:szCs w:val="28"/>
              </w:rPr>
              <w:t>26.04.2012 г.  № 107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«</w:t>
            </w:r>
            <w:r w:rsidRPr="00B2214C">
              <w:rPr>
                <w:color w:val="000000"/>
                <w:sz w:val="28"/>
                <w:szCs w:val="28"/>
              </w:rPr>
              <w:t>Об утверждении административного регламента предоставление муниципальной услуги по выдачи разрешений на ввод объектов в эксплуатацию Администрации Богословского сельского поселения</w:t>
            </w:r>
            <w:r w:rsidRPr="00763E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»</w:t>
            </w:r>
          </w:p>
        </w:tc>
      </w:tr>
      <w:tr w:rsidR="00B2214C" w:rsidRPr="00E91CF9" w:rsidTr="00A07EF4">
        <w:tc>
          <w:tcPr>
            <w:tcW w:w="9468" w:type="dxa"/>
            <w:shd w:val="clear" w:color="auto" w:fill="auto"/>
          </w:tcPr>
          <w:p w:rsidR="00B2214C" w:rsidRPr="00E91CF9" w:rsidRDefault="00B2214C" w:rsidP="00A07EF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B2214C" w:rsidRPr="00E91CF9" w:rsidRDefault="00B2214C" w:rsidP="00B2214C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</w:t>
      </w:r>
      <w:proofErr w:type="gramStart"/>
      <w:r w:rsidRPr="00D12920">
        <w:rPr>
          <w:rFonts w:eastAsia="Calibri"/>
          <w:sz w:val="28"/>
          <w:szCs w:val="28"/>
          <w:lang w:eastAsia="en-US"/>
        </w:rPr>
        <w:t>соответствие</w:t>
      </w:r>
      <w:proofErr w:type="gramEnd"/>
      <w:r w:rsidRPr="00D12920">
        <w:rPr>
          <w:rFonts w:eastAsia="Calibri"/>
          <w:sz w:val="28"/>
          <w:szCs w:val="28"/>
          <w:lang w:eastAsia="en-US"/>
        </w:rPr>
        <w:t xml:space="preserve"> требованиями действующего законодательства, руководствуясь Федеральным </w:t>
      </w:r>
      <w:hyperlink r:id="rId5" w:history="1">
        <w:r w:rsidRPr="00D12920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D1292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Богословского сельского поселения Омского</w:t>
      </w:r>
      <w:r w:rsidRPr="00D1292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</w:p>
    <w:p w:rsidR="00B2214C" w:rsidRPr="00E91CF9" w:rsidRDefault="00B2214C" w:rsidP="00B2214C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B2214C" w:rsidRPr="00E91CF9" w:rsidRDefault="00B2214C" w:rsidP="00B221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B2214C" w:rsidRPr="00E91CF9" w:rsidRDefault="00B2214C" w:rsidP="00B2214C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B2214C" w:rsidRDefault="00B2214C" w:rsidP="00B221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ab/>
        <w:t xml:space="preserve">1. </w:t>
      </w:r>
      <w:r w:rsidRPr="00D12920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«</w:t>
      </w:r>
      <w:r w:rsidRPr="00B2214C">
        <w:rPr>
          <w:color w:val="000000"/>
          <w:sz w:val="28"/>
          <w:szCs w:val="28"/>
        </w:rPr>
        <w:t>Об утверждении административного регламента предоставление муниципальной услуги по выдачи разрешений на ввод объектов в эксплуатацию Администрации Богословского сельского поселения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»</w:t>
      </w:r>
      <w:r w:rsidRPr="00E91CF9">
        <w:rPr>
          <w:sz w:val="28"/>
          <w:szCs w:val="28"/>
          <w:lang w:eastAsia="ar-SA"/>
        </w:rPr>
        <w:t>, утвержденный постановление</w:t>
      </w:r>
      <w:r>
        <w:rPr>
          <w:sz w:val="28"/>
          <w:szCs w:val="28"/>
          <w:lang w:eastAsia="ar-SA"/>
        </w:rPr>
        <w:t>м</w:t>
      </w:r>
      <w:r w:rsidRPr="00E91CF9">
        <w:rPr>
          <w:sz w:val="28"/>
          <w:szCs w:val="28"/>
          <w:lang w:eastAsia="ar-SA"/>
        </w:rPr>
        <w:t xml:space="preserve">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</w:t>
      </w:r>
      <w:r w:rsidRPr="00DE5651">
        <w:rPr>
          <w:rFonts w:eastAsia="Arial Unicode MS"/>
          <w:sz w:val="28"/>
          <w:szCs w:val="28"/>
        </w:rPr>
        <w:t xml:space="preserve">от </w:t>
      </w:r>
      <w:r w:rsidRPr="00B2214C">
        <w:rPr>
          <w:color w:val="000000"/>
          <w:sz w:val="28"/>
          <w:szCs w:val="28"/>
        </w:rPr>
        <w:t>26.04.2012 г.  № 107</w:t>
      </w:r>
      <w:r w:rsidRPr="00665F6B">
        <w:rPr>
          <w:sz w:val="28"/>
          <w:szCs w:val="28"/>
        </w:rPr>
        <w:t xml:space="preserve"> </w:t>
      </w:r>
      <w:r w:rsidRPr="00D12920">
        <w:rPr>
          <w:rFonts w:eastAsia="Calibri"/>
          <w:sz w:val="28"/>
          <w:szCs w:val="28"/>
          <w:lang w:eastAsia="en-US"/>
        </w:rPr>
        <w:t>(далее - Административный регламент), следующее изменение:</w:t>
      </w:r>
    </w:p>
    <w:p w:rsidR="00B2214C" w:rsidRDefault="00B2214C" w:rsidP="00B2214C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1.1. Главу </w:t>
      </w:r>
      <w:proofErr w:type="gramStart"/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val="en-US" w:eastAsia="ar-SA"/>
        </w:rPr>
        <w:t>I</w:t>
      </w:r>
      <w:proofErr w:type="gramEnd"/>
      <w:r w:rsidRPr="00D12920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в том числе наименование главы</w:t>
      </w:r>
      <w:r w:rsidRPr="00665F6B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val="en-US" w:eastAsia="en-US"/>
        </w:rPr>
        <w:t>II</w:t>
      </w:r>
      <w:r>
        <w:rPr>
          <w:rFonts w:eastAsia="Calibri"/>
          <w:bCs/>
          <w:sz w:val="28"/>
          <w:szCs w:val="28"/>
          <w:lang w:val="en-US" w:eastAsia="en-US"/>
        </w:rPr>
        <w:t>I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Административного регламента </w:t>
      </w:r>
      <w:r>
        <w:rPr>
          <w:rFonts w:eastAsia="Calibri"/>
          <w:bCs/>
          <w:sz w:val="28"/>
          <w:szCs w:val="28"/>
          <w:lang w:eastAsia="en-US"/>
        </w:rPr>
        <w:t>изложить в новой редакции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B2214C" w:rsidRDefault="00B2214C" w:rsidP="00B2214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F6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«Глава</w:t>
      </w:r>
      <w:r w:rsidRPr="000D5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565">
        <w:rPr>
          <w:rFonts w:ascii="Times New Roman" w:hAnsi="Times New Roman" w:cs="Times New Roman"/>
          <w:sz w:val="28"/>
          <w:szCs w:val="28"/>
        </w:rPr>
        <w:t xml:space="preserve"> </w:t>
      </w:r>
      <w:r w:rsidRPr="00B2214C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Административные процедуры</w:t>
      </w:r>
      <w:r>
        <w:rPr>
          <w:rFonts w:ascii="Times New Roman" w:hAnsi="Times New Roman" w:cs="Times New Roman"/>
          <w:b/>
          <w:sz w:val="28"/>
          <w:szCs w:val="28"/>
        </w:rPr>
        <w:t>, в том числе в электронном виде</w:t>
      </w:r>
      <w:r w:rsidRPr="000D5EB8">
        <w:rPr>
          <w:rFonts w:ascii="Times New Roman" w:hAnsi="Times New Roman" w:cs="Times New Roman"/>
          <w:b/>
          <w:sz w:val="28"/>
          <w:szCs w:val="28"/>
        </w:rPr>
        <w:t>.</w:t>
      </w:r>
    </w:p>
    <w:p w:rsidR="00B2214C" w:rsidRPr="00B2214C" w:rsidRDefault="00B2214C" w:rsidP="00B2214C">
      <w:pPr>
        <w:suppressAutoHyphens/>
        <w:autoSpaceDE w:val="0"/>
        <w:ind w:firstLine="84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>3.1 Предоставление  муниципальной услуги включает в себя следующие административные процедуры: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 xml:space="preserve"> </w:t>
      </w:r>
      <w:r w:rsidRPr="00B2214C">
        <w:rPr>
          <w:sz w:val="28"/>
          <w:szCs w:val="28"/>
          <w:lang w:eastAsia="ar-SA"/>
        </w:rPr>
        <w:tab/>
        <w:t>1) Получение от граждан (с предъявлением документа, удостоверяющего личность), юридических лиц (с предъявлением документов, подтверждающих регистрацию юр. лица), – собственника объекта капитального строительства, либо его доверенного лица, заявлений с прилагаемыми к ним документами на выдачу разрешения на ввод объекта в эксплуатацию (формы заявлений – приложения № 1, №2.).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>2) Проверка специалистами наличия и правильности оформления документов, указанных в п.3  ст.55 Градостроительного кодекса РФ;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>3) Осмотр объекта капитального строительства.</w:t>
      </w:r>
    </w:p>
    <w:p w:rsidR="00B2214C" w:rsidRPr="00B2214C" w:rsidRDefault="00B2214C" w:rsidP="00B2214C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lastRenderedPageBreak/>
        <w:t>В случае если при строительстве, реконструкции, капитальном ремонте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 xml:space="preserve">4) Подготовка разрешения на ввод объекта в эксплуатацию либо письма о приостановлении/отказе предоставления  муниципальной услуги. 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>5)  Выдача подготовленного документа: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>- в случае положительного решения - разрешение на ввод объекта в эксплуатацию заявитель получает  в Администрации, расписываясь в журнале выдачи документов;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>- в случае отказа/приостановления предоставления  муниципальной услуги -  заявителю направляется соответствующее уведомление, с указанием причин отказа или приостановления предоставления  услуги.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>3.2.Последовательность действий при предоставлении   муниципальной услуги: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>3.2.1. Основанием для начала предоставления  муниципальной услуги является обращение заявителя с комплектом документов в Администрацию.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>3.2.2. Специалист, ответственный за рассмотрение и подготовку документов, устанавливает предмет обращения, проверяет наличие всех необходимых документов (в соответствии с перечнем, обозначенным в п. 2.4. настоящего административного регламента).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>Максимальный срок выполнения действия составляет 15 минут.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>3.2.3. Специалист, ответственный за рассмотрение и подготовку документов, производит осмотр объекта капитального строительства.</w:t>
      </w:r>
    </w:p>
    <w:p w:rsidR="00B2214C" w:rsidRPr="00B2214C" w:rsidRDefault="00B2214C" w:rsidP="00B2214C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>В случае если при строительстве, реконструкции, капитальном ремонте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>Максимальный срок выполнения действия составляет 3 дня.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>3.2.4. При наличии всех необходимых документов специалист подготавливает разрешение на ввод объекта в эксплуатацию.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>3.2.5. Специалист, ответственный за рассмотрение и подготовку документов,  вносит в журнал регистрации выдаваемых документов наименование, номер и дату подготовленного разрешения на ввод объекта в эксплуатацию (при получении документа заявитель расписывается в журнале).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 xml:space="preserve">3.2.6. 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 подготавливает письменный ответ о приостановлении или отказе предоставления  услуги: уведомляет заявителя о наличии препятствий для предоставления  муниципальной услуги, объясняет содержание выявленных недостатков в предъявленных документах и предлагает принять меры по их устранению. 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 xml:space="preserve">             3.2.7. Максимальный срок выполнения всех действий по предоставлению муниципальной услуги  (либо уведомления о </w:t>
      </w:r>
      <w:r w:rsidRPr="00B2214C">
        <w:rPr>
          <w:sz w:val="28"/>
          <w:szCs w:val="28"/>
          <w:lang w:eastAsia="ar-SA"/>
        </w:rPr>
        <w:lastRenderedPageBreak/>
        <w:t>приостановлении или отказе предоставления  услуги) составляет 10 дней с момента регистрации заявления в журнале входящей документации Администрации.</w:t>
      </w:r>
    </w:p>
    <w:p w:rsidR="00B2214C" w:rsidRDefault="00B2214C" w:rsidP="00B2214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B2214C">
        <w:rPr>
          <w:sz w:val="28"/>
          <w:szCs w:val="28"/>
        </w:rPr>
        <w:t xml:space="preserve">          </w:t>
      </w:r>
      <w:r w:rsidRPr="00B2214C">
        <w:rPr>
          <w:sz w:val="28"/>
          <w:szCs w:val="28"/>
        </w:rPr>
        <w:t xml:space="preserve">3.3. Разрешение выдаётся в соответствии с утвержденной Правительством РФ формой (постановление Правительства РФ от 24 ноября </w:t>
      </w:r>
      <w:smartTag w:uri="urn:schemas-microsoft-com:office:smarttags" w:element="metricconverter">
        <w:smartTagPr>
          <w:attr w:name="ProductID" w:val="2005 г"/>
        </w:smartTagPr>
        <w:r w:rsidRPr="00B2214C">
          <w:rPr>
            <w:sz w:val="28"/>
            <w:szCs w:val="28"/>
          </w:rPr>
          <w:t>2005 г</w:t>
        </w:r>
      </w:smartTag>
      <w:r w:rsidRPr="00B2214C">
        <w:rPr>
          <w:sz w:val="28"/>
          <w:szCs w:val="28"/>
        </w:rPr>
        <w:t>.  N 698 "О форме разрешения на строительство и форме разрешения на ввод объекта в эксплуатацию").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B2214C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Pr="00B2214C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</w:t>
      </w:r>
      <w:r w:rsidRPr="00F8031B">
        <w:rPr>
          <w:rFonts w:eastAsia="Calibri"/>
          <w:sz w:val="28"/>
          <w:szCs w:val="28"/>
        </w:rPr>
        <w:t xml:space="preserve">Для получения муниципальной услуги заявитель (представитель заявителя) вправе направить заявление о предоставлении муниципальной услуги и документы (содержащиеся в них сведения), необходимые для предоставления муниципальной услуги, удостоверенные в установленном порядке соответствующей электронной подписью, через «Единый портал государственных и муниципальных услуг» по электронному адресу: www.gosuslugi.ru (далее - Единый портал) и (или) государственную информационную систему Омской области «Портал государственных </w:t>
      </w:r>
      <w:r w:rsidRPr="00F8031B">
        <w:rPr>
          <w:rFonts w:eastAsia="Calibri"/>
          <w:sz w:val="28"/>
          <w:szCs w:val="28"/>
        </w:rPr>
        <w:br/>
        <w:t>и муниципальных услуг Омской области» по электронному адресу: www.gosuslugi.omskportal.ru (далее - Региональный портал) путем заполнения специальной интерактивной формы (с предоставлением возможности автоматической идентификации (нумерации) заявлений;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214C">
        <w:rPr>
          <w:sz w:val="28"/>
          <w:szCs w:val="28"/>
        </w:rPr>
        <w:t>3</w:t>
      </w:r>
      <w:r w:rsidRPr="00F8031B">
        <w:rPr>
          <w:sz w:val="28"/>
          <w:szCs w:val="28"/>
        </w:rPr>
        <w:t>.</w:t>
      </w:r>
      <w:r w:rsidRPr="00B2214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2214C">
        <w:rPr>
          <w:sz w:val="28"/>
          <w:szCs w:val="28"/>
        </w:rPr>
        <w:t>1</w:t>
      </w:r>
      <w:r w:rsidRPr="00F8031B">
        <w:rPr>
          <w:sz w:val="28"/>
          <w:szCs w:val="28"/>
        </w:rPr>
        <w:t xml:space="preserve"> Особенности предоставления муниципальной услуги </w:t>
      </w:r>
      <w:r w:rsidRPr="00F8031B">
        <w:rPr>
          <w:sz w:val="28"/>
          <w:szCs w:val="28"/>
        </w:rPr>
        <w:br/>
        <w:t>в электронной форме: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Предоставление муниципальной услуги на Региональном портале государственных услуг осуществляется в соответствии с Федеральным </w:t>
      </w:r>
      <w:hyperlink r:id="rId6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27.07.2010 № 210-ФЗ, Федеральным </w:t>
      </w:r>
      <w:hyperlink r:id="rId7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27.07.2006 года № 149-ФЗ «Об информации, информационных технологиях и о защите информации», </w:t>
      </w:r>
      <w:hyperlink r:id="rId8" w:history="1">
        <w:r w:rsidRPr="00F8031B">
          <w:rPr>
            <w:sz w:val="28"/>
            <w:szCs w:val="28"/>
          </w:rPr>
          <w:t>постановлением</w:t>
        </w:r>
      </w:hyperlink>
      <w:r w:rsidRPr="00F8031B">
        <w:rPr>
          <w:sz w:val="28"/>
          <w:szCs w:val="28"/>
        </w:rPr>
        <w:t xml:space="preserve"> Правительства Российской Федерации </w:t>
      </w:r>
      <w:r w:rsidRPr="00F8031B">
        <w:rPr>
          <w:sz w:val="28"/>
          <w:szCs w:val="28"/>
        </w:rPr>
        <w:br/>
        <w:t xml:space="preserve">от 25.06.2012 № 634 «О видах электронной подписи, использование которых допускается при обращении за получением государственных </w:t>
      </w:r>
      <w:r w:rsidRPr="00F8031B">
        <w:rPr>
          <w:sz w:val="28"/>
          <w:szCs w:val="28"/>
        </w:rPr>
        <w:br/>
        <w:t>и муниципальных услуг».</w:t>
      </w:r>
      <w:proofErr w:type="gramEnd"/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получения муниципальной услуги через Единый портал и (или) Региональный портал заявителю необходимо предварительно пройти процесс регистрации в Единой системе идентификац</w:t>
      </w:r>
      <w:proofErr w:type="gramStart"/>
      <w:r w:rsidRPr="00F8031B">
        <w:rPr>
          <w:sz w:val="28"/>
          <w:szCs w:val="28"/>
        </w:rPr>
        <w:t>ии и ау</w:t>
      </w:r>
      <w:proofErr w:type="gramEnd"/>
      <w:r w:rsidRPr="00F8031B">
        <w:rPr>
          <w:sz w:val="28"/>
          <w:szCs w:val="28"/>
        </w:rPr>
        <w:t>тентификации.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Муниципальная услуга может быть получена через Единый портал </w:t>
      </w:r>
      <w:r w:rsidRPr="00F8031B">
        <w:rPr>
          <w:sz w:val="28"/>
          <w:szCs w:val="28"/>
        </w:rPr>
        <w:br/>
        <w:t>и (или) Региональный портал следующими способами: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с обязательной личной явкой в Администрацию;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без личной явки в Администрацию.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Для получения муниципальной услуги без личной явки </w:t>
      </w:r>
      <w:r w:rsidRPr="00F8031B">
        <w:rPr>
          <w:sz w:val="28"/>
          <w:szCs w:val="28"/>
        </w:rPr>
        <w:br/>
        <w:t xml:space="preserve">в Администрацию заявителю необходимо предварительно оформить усиленную квалифицированную электронную подпись (далее - ЭП) для </w:t>
      </w:r>
      <w:proofErr w:type="gramStart"/>
      <w:r w:rsidRPr="00F8031B">
        <w:rPr>
          <w:sz w:val="28"/>
          <w:szCs w:val="28"/>
        </w:rPr>
        <w:t>заверения заявления</w:t>
      </w:r>
      <w:proofErr w:type="gramEnd"/>
      <w:r w:rsidRPr="00F8031B">
        <w:rPr>
          <w:sz w:val="28"/>
          <w:szCs w:val="28"/>
        </w:rPr>
        <w:t xml:space="preserve"> и документов, поданных в электронной форме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Для подачи заявления через Единый портал и (или) Региональный </w:t>
      </w:r>
      <w:r w:rsidRPr="00F8031B">
        <w:rPr>
          <w:sz w:val="28"/>
          <w:szCs w:val="28"/>
        </w:rPr>
        <w:lastRenderedPageBreak/>
        <w:t>портал заявитель должен выполнить следующие действия: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в личном кабинете на Едином портале и (или) Региональном портале заполнить в электронной форме заявление на оказание муниципальной услуги;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а) в случае если заявитель выбрал способ оказания услуги с личной явкой в Администрацию </w:t>
      </w:r>
      <w:r>
        <w:rPr>
          <w:sz w:val="28"/>
          <w:szCs w:val="28"/>
        </w:rPr>
        <w:t xml:space="preserve">Богословского сельского поселения </w:t>
      </w:r>
      <w:r w:rsidRPr="00F8031B">
        <w:rPr>
          <w:sz w:val="28"/>
          <w:szCs w:val="28"/>
        </w:rPr>
        <w:t>Омского муниципального района Омской области необходимо приложить к заявлению электронные образцы докум</w:t>
      </w:r>
      <w:r>
        <w:rPr>
          <w:sz w:val="28"/>
          <w:szCs w:val="28"/>
        </w:rPr>
        <w:t>ентов</w:t>
      </w:r>
      <w:r w:rsidRPr="00F8031B">
        <w:rPr>
          <w:sz w:val="28"/>
          <w:szCs w:val="28"/>
        </w:rPr>
        <w:t>;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б) в случае если заявитель выбрал способ оказания услуги без личной явки в Администрацию: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приложить к заявлению э</w:t>
      </w:r>
      <w:r>
        <w:rPr>
          <w:sz w:val="28"/>
          <w:szCs w:val="28"/>
        </w:rPr>
        <w:t xml:space="preserve">лектронные документы, </w:t>
      </w:r>
      <w:r w:rsidRPr="00F8031B">
        <w:rPr>
          <w:sz w:val="28"/>
          <w:szCs w:val="28"/>
        </w:rPr>
        <w:t>заверенные ЭП;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заверить заявление ЭП, если иное не установлено действующим законодательством;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направить пакет электронных документов в Администрацию посредством функционала Единого портала и (или) Регионального портала.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Специалист отдела градостроительной деятельности Комитета уведомляет заявителя о принятом решении с помощью указанных </w:t>
      </w:r>
      <w:r w:rsidRPr="00F8031B">
        <w:rPr>
          <w:sz w:val="28"/>
          <w:szCs w:val="28"/>
        </w:rPr>
        <w:br/>
        <w:t>в заявлении средств связи, затем направляет документ способом, указанным в заявлении: в письменном виде почтой, либо выдает его при личном обращении в Администрацию, либо направляет электронный документ, подписанный ЭП должностного лица, принявшего решение, в личный кабинет на Едином портале и (или) Региональном портале.</w:t>
      </w:r>
      <w:proofErr w:type="gramEnd"/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>В случае поступления всех документов, отвечающих установленным требованиям, в форме электронных документов (электронных образов документов), удостоверенных ЭП, днем обращения за предоставлением муниципальной услуги считается дата регистрации документов на Едином портале и (или) Региональном портале.</w:t>
      </w:r>
      <w:proofErr w:type="gramEnd"/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В случае если направленные заявителем (уполномоченным лицом) электронное заявление и документы не заверены ЭП, днем обращения </w:t>
      </w:r>
      <w:r w:rsidRPr="00F8031B">
        <w:rPr>
          <w:sz w:val="28"/>
          <w:szCs w:val="28"/>
        </w:rPr>
        <w:br/>
        <w:t>за предоставлением муниципальной услуги считается дата личной явки заявителя в Администрацию с представлением документов.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зарегистрированный на Едином портале и (или) Региональном портале.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Предоставление муниципальной услуги в электронной форме осуществляется посредством Единого портала услуг и (или) Регионального портала.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Доступ к форме заявления и перечню прилагаемых документов </w:t>
      </w:r>
      <w:r w:rsidRPr="00F8031B">
        <w:rPr>
          <w:sz w:val="28"/>
          <w:szCs w:val="28"/>
        </w:rPr>
        <w:br/>
        <w:t xml:space="preserve">в электронной форме осуществляется после регистрации заявителя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Сведения о стадиях прохождения заявления в электронной форме публикуются на персональных страницах заявителя Единого портала и (или) Регионального портала и направляются на адрес электронной почты заявителя, который был указан при заполнении заявления в электронной </w:t>
      </w:r>
      <w:r w:rsidRPr="00F8031B">
        <w:rPr>
          <w:sz w:val="28"/>
          <w:szCs w:val="28"/>
        </w:rPr>
        <w:lastRenderedPageBreak/>
        <w:t>форме.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214C">
        <w:rPr>
          <w:sz w:val="28"/>
          <w:szCs w:val="28"/>
        </w:rPr>
        <w:t>3</w:t>
      </w:r>
      <w:r w:rsidRPr="00F8031B">
        <w:rPr>
          <w:sz w:val="28"/>
          <w:szCs w:val="28"/>
        </w:rPr>
        <w:t>.</w:t>
      </w:r>
      <w:r w:rsidRPr="00B2214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2214C">
        <w:rPr>
          <w:sz w:val="28"/>
          <w:szCs w:val="28"/>
        </w:rPr>
        <w:t>2</w:t>
      </w:r>
      <w:r w:rsidRPr="00F8031B">
        <w:rPr>
          <w:sz w:val="28"/>
          <w:szCs w:val="28"/>
        </w:rPr>
        <w:t xml:space="preserve"> 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214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2214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2214C">
        <w:rPr>
          <w:sz w:val="28"/>
          <w:szCs w:val="28"/>
        </w:rPr>
        <w:t>3</w:t>
      </w:r>
      <w:proofErr w:type="gramStart"/>
      <w:r w:rsidRPr="00F8031B">
        <w:rPr>
          <w:sz w:val="28"/>
          <w:szCs w:val="28"/>
        </w:rPr>
        <w:t xml:space="preserve"> П</w:t>
      </w:r>
      <w:proofErr w:type="gramEnd"/>
      <w:r w:rsidRPr="00F8031B">
        <w:rPr>
          <w:sz w:val="28"/>
          <w:szCs w:val="28"/>
        </w:rPr>
        <w:t>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3) прием и регистрация заявления и документов, необходимых для предоставления муниципальной услуги;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4) получение результата предоставления муниципальной услуги;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5) получение сведений о ходе рассмотрения заявления </w:t>
      </w:r>
      <w:r w:rsidRPr="00F8031B">
        <w:rPr>
          <w:sz w:val="28"/>
          <w:szCs w:val="28"/>
        </w:rPr>
        <w:br/>
        <w:t>о предоставлении муниципальной услуги;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6) осуществление оценки качества предоставления муниципальной услуги;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7) досудебное (внесудебное) обжалование решений и действий (бездействия) Администрации, а также должностных лиц, участвующих </w:t>
      </w:r>
      <w:r w:rsidRPr="00F8031B">
        <w:rPr>
          <w:sz w:val="28"/>
          <w:szCs w:val="28"/>
        </w:rPr>
        <w:br/>
        <w:t>в предоставлении муниципальной услуги, при предоставлении муниципальной услуги.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214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2214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2214C">
        <w:rPr>
          <w:sz w:val="28"/>
          <w:szCs w:val="28"/>
        </w:rPr>
        <w:t>4</w:t>
      </w:r>
      <w:proofErr w:type="gramStart"/>
      <w:r w:rsidRPr="00F8031B">
        <w:rPr>
          <w:sz w:val="28"/>
          <w:szCs w:val="28"/>
        </w:rPr>
        <w:t xml:space="preserve"> В</w:t>
      </w:r>
      <w:proofErr w:type="gramEnd"/>
      <w:r w:rsidRPr="00F8031B">
        <w:rPr>
          <w:sz w:val="28"/>
          <w:szCs w:val="28"/>
        </w:rPr>
        <w:t xml:space="preserve"> случае если заявление и документы, необходимые для предоставления муниципальной услуги, представлены заявителем (представителем заявителя) лично, заявителю выдается расписка в получении заявления и указанных документов.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214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2214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2214C">
        <w:rPr>
          <w:sz w:val="28"/>
          <w:szCs w:val="28"/>
        </w:rPr>
        <w:t>5</w:t>
      </w:r>
      <w:bookmarkStart w:id="0" w:name="_GoBack"/>
      <w:bookmarkEnd w:id="0"/>
      <w:r w:rsidRPr="00F8031B">
        <w:rPr>
          <w:sz w:val="28"/>
          <w:szCs w:val="28"/>
        </w:rPr>
        <w:t xml:space="preserve"> Заявителю в качестве результата предоставления услуги обеспечивается по его выбору возможность получения: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2214C" w:rsidRPr="00E91CF9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</w:t>
      </w:r>
      <w:r>
        <w:rPr>
          <w:sz w:val="28"/>
          <w:szCs w:val="28"/>
        </w:rPr>
        <w:t xml:space="preserve"> документа на бумажном носителе</w:t>
      </w:r>
      <w:r w:rsidRPr="00F8031B">
        <w:rPr>
          <w:sz w:val="28"/>
          <w:szCs w:val="28"/>
        </w:rPr>
        <w:t>.</w:t>
      </w:r>
    </w:p>
    <w:p w:rsidR="00B2214C" w:rsidRPr="00E91CF9" w:rsidRDefault="00B2214C" w:rsidP="00B2214C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поселения.</w:t>
      </w:r>
    </w:p>
    <w:p w:rsidR="00B2214C" w:rsidRPr="00E91CF9" w:rsidRDefault="00B2214C" w:rsidP="00B221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B2214C" w:rsidRPr="00E91CF9" w:rsidRDefault="00B2214C" w:rsidP="00B2214C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B2214C" w:rsidRDefault="00B2214C" w:rsidP="00B2214C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Pr="00E91CF9">
        <w:rPr>
          <w:sz w:val="28"/>
          <w:szCs w:val="28"/>
          <w:lang w:eastAsia="ar-SA"/>
        </w:rPr>
        <w:t xml:space="preserve">Глава сельского поселения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Л.В. Руль</w:t>
      </w:r>
    </w:p>
    <w:p w:rsidR="00B861A4" w:rsidRDefault="00B861A4"/>
    <w:sectPr w:rsidR="00B8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4C"/>
    <w:rsid w:val="00B2214C"/>
    <w:rsid w:val="00B8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2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214C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2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214C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9ACBE6E7EB5E7B7A9DF86030A3448B0CA51E9971937A926C18AE5D276C741CF5FC067B344DCB8C2D3043BADB64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F9ACBE6E7EB5E7B7A9DF86030A3448B0CE5DEA911A37A926C18AE5D276C741CF5FC067B344DCB8C2D3043BADB64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F9ACBE6E7EB5E7B7A9DF86030A3448B0CE56EE911D37A926C18AE5D276C741CF5FC067B344DCB8C2D3043BADB640E" TargetMode="External"/><Relationship Id="rId5" Type="http://schemas.openxmlformats.org/officeDocument/2006/relationships/hyperlink" Target="consultantplus://offline/ref=52076EB43DDFD29B37B56E2275620D9EAF8EE8A6329F57E62506A77408867AC92B428C5BC4047B93541B885B10mAr8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Mulina</cp:lastModifiedBy>
  <cp:revision>1</cp:revision>
  <dcterms:created xsi:type="dcterms:W3CDTF">2023-05-15T06:32:00Z</dcterms:created>
  <dcterms:modified xsi:type="dcterms:W3CDTF">2023-05-15T06:39:00Z</dcterms:modified>
</cp:coreProperties>
</file>