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DC" w:rsidRDefault="00D461DC" w:rsidP="00D461DC">
      <w:pPr>
        <w:widowControl w:val="0"/>
        <w:shd w:val="clear" w:color="auto" w:fill="FFFFFF"/>
        <w:suppressAutoHyphens/>
        <w:autoSpaceDE w:val="0"/>
        <w:spacing w:line="360" w:lineRule="auto"/>
        <w:jc w:val="right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ПРОЕКТ</w:t>
      </w:r>
    </w:p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0"/>
          <w:szCs w:val="20"/>
          <w:lang w:eastAsia="ar-SA"/>
        </w:rPr>
      </w:pPr>
      <w:r w:rsidRPr="00E91CF9">
        <w:rPr>
          <w:b/>
          <w:bCs/>
          <w:sz w:val="20"/>
          <w:szCs w:val="20"/>
          <w:lang w:eastAsia="ar-SA"/>
        </w:rPr>
        <w:t>ОМСКИЙ  МУНИЦИПАЛЬНЫЙ  РАЙОН ОМСКОЙ  ОБЛАСТИ</w:t>
      </w:r>
    </w:p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12920" w:rsidRPr="00E91CF9" w:rsidTr="003521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2920" w:rsidRPr="00E91CF9" w:rsidRDefault="00D12920" w:rsidP="003521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D461DC">
        <w:rPr>
          <w:rFonts w:eastAsia="Arial Unicode MS"/>
          <w:sz w:val="28"/>
          <w:szCs w:val="28"/>
        </w:rPr>
        <w:t>__________</w:t>
      </w:r>
      <w:r w:rsidRPr="00DE5651">
        <w:rPr>
          <w:rFonts w:eastAsia="Arial Unicode MS"/>
          <w:sz w:val="28"/>
          <w:szCs w:val="28"/>
        </w:rPr>
        <w:t xml:space="preserve"> № </w:t>
      </w:r>
      <w:r w:rsidR="00D461DC">
        <w:rPr>
          <w:rFonts w:eastAsia="Arial Unicode MS"/>
          <w:sz w:val="28"/>
          <w:szCs w:val="28"/>
        </w:rPr>
        <w:t>_______</w:t>
      </w:r>
      <w:bookmarkStart w:id="0" w:name="_GoBack"/>
      <w:bookmarkEnd w:id="0"/>
    </w:p>
    <w:p w:rsidR="00D12920" w:rsidRPr="00E91CF9" w:rsidRDefault="00D12920" w:rsidP="00D12920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D12920" w:rsidRPr="00E91CF9" w:rsidTr="003521FD">
        <w:tc>
          <w:tcPr>
            <w:tcW w:w="9468" w:type="dxa"/>
            <w:shd w:val="clear" w:color="auto" w:fill="auto"/>
          </w:tcPr>
          <w:p w:rsidR="00D12920" w:rsidRPr="00E91CF9" w:rsidRDefault="00D12920" w:rsidP="003521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>
              <w:rPr>
                <w:rFonts w:eastAsia="Arial Unicode MS"/>
                <w:sz w:val="28"/>
                <w:szCs w:val="28"/>
              </w:rPr>
              <w:t xml:space="preserve">22 апреля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2021г. № </w:t>
            </w:r>
            <w:r>
              <w:rPr>
                <w:rFonts w:eastAsia="Arial Unicode MS"/>
                <w:sz w:val="28"/>
                <w:szCs w:val="28"/>
              </w:rPr>
              <w:t>38</w:t>
            </w:r>
            <w:r w:rsidRPr="00E91CF9">
              <w:rPr>
                <w:sz w:val="28"/>
                <w:szCs w:val="28"/>
                <w:lang w:eastAsia="ar-SA"/>
              </w:rPr>
              <w:t xml:space="preserve"> «</w:t>
            </w:r>
            <w:r w:rsidRPr="00190642">
              <w:rPr>
                <w:bCs/>
                <w:sz w:val="28"/>
                <w:szCs w:val="28"/>
              </w:rPr>
              <w:t>Выдача разрешения на строительство объекта капитального строительства на территории Богословского сельского поселения Омского муниципального района Омской области</w:t>
            </w:r>
            <w:r w:rsidRPr="00E91CF9"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</w:t>
      </w:r>
      <w:r w:rsidRPr="00D12920">
        <w:rPr>
          <w:rFonts w:eastAsia="Calibri"/>
          <w:sz w:val="28"/>
          <w:szCs w:val="28"/>
          <w:lang w:eastAsia="en-US"/>
        </w:rPr>
        <w:br/>
        <w:t xml:space="preserve">с требованиями действующего законодательства, руководствуясь Градостроительным кодексом Российской Федерации,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D12920" w:rsidRDefault="00D12920" w:rsidP="00D1292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>Внести в административный регламент по предоставлению муниципальной услуги «</w:t>
      </w:r>
      <w:r w:rsidRPr="00190642">
        <w:rPr>
          <w:bCs/>
          <w:sz w:val="28"/>
          <w:szCs w:val="28"/>
        </w:rPr>
        <w:t>Выдача разрешения на строительство объекта капитального строительства на территории Богословского сельского поселения Омского муниципального района Омской области</w:t>
      </w:r>
      <w:r w:rsidRPr="00E91CF9">
        <w:rPr>
          <w:sz w:val="28"/>
          <w:szCs w:val="28"/>
          <w:lang w:eastAsia="ar-SA"/>
        </w:rPr>
        <w:t xml:space="preserve">», утвержденный постановление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22 апреля </w:t>
      </w:r>
      <w:r w:rsidRPr="00DE5651">
        <w:rPr>
          <w:rFonts w:eastAsia="Arial Unicode MS"/>
          <w:sz w:val="28"/>
          <w:szCs w:val="28"/>
        </w:rPr>
        <w:t xml:space="preserve">2021г. № </w:t>
      </w:r>
      <w:r>
        <w:rPr>
          <w:rFonts w:eastAsia="Arial Unicode MS"/>
          <w:sz w:val="28"/>
          <w:szCs w:val="28"/>
        </w:rPr>
        <w:t xml:space="preserve">38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D12920" w:rsidRDefault="00D12920" w:rsidP="00D12920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</w:t>
      </w:r>
      <w:r>
        <w:rPr>
          <w:rFonts w:eastAsia="Calibri"/>
          <w:bCs/>
          <w:sz w:val="28"/>
          <w:szCs w:val="28"/>
          <w:lang w:eastAsia="en-US"/>
        </w:rPr>
        <w:t>Пункт 2.14 главы 2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изложить в новой редакции: </w:t>
      </w:r>
    </w:p>
    <w:p w:rsidR="00D12920" w:rsidRDefault="00D12920" w:rsidP="00D129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1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8031B">
        <w:rPr>
          <w:rFonts w:ascii="Times New Roman" w:hAnsi="Times New Roman" w:cs="Times New Roman"/>
          <w:bCs/>
          <w:sz w:val="28"/>
          <w:szCs w:val="28"/>
        </w:rPr>
        <w:t xml:space="preserve">Пункт 2.14. </w:t>
      </w:r>
      <w:r w:rsidRPr="00F8031B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2.14.1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F8031B">
        <w:rPr>
          <w:rFonts w:eastAsia="Calibri"/>
          <w:sz w:val="28"/>
          <w:szCs w:val="28"/>
        </w:rPr>
        <w:t>Д</w:t>
      </w:r>
      <w:proofErr w:type="gramEnd"/>
      <w:r w:rsidRPr="00F8031B">
        <w:rPr>
          <w:rFonts w:eastAsia="Calibri"/>
          <w:sz w:val="28"/>
          <w:szCs w:val="28"/>
        </w:rPr>
        <w:t xml:space="preserve">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 xml:space="preserve">и муниципальных </w:t>
      </w:r>
      <w:proofErr w:type="gramStart"/>
      <w:r w:rsidRPr="00F8031B">
        <w:rPr>
          <w:rFonts w:eastAsia="Calibri"/>
          <w:sz w:val="28"/>
          <w:szCs w:val="28"/>
        </w:rPr>
        <w:t xml:space="preserve">услуг Омской области» по электронному адресу: </w:t>
      </w:r>
      <w:r w:rsidRPr="00F8031B">
        <w:rPr>
          <w:rFonts w:eastAsia="Calibri"/>
          <w:sz w:val="28"/>
          <w:szCs w:val="28"/>
        </w:rPr>
        <w:lastRenderedPageBreak/>
        <w:t>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  <w:proofErr w:type="gramEnd"/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  <w:t>в электронной форме: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уведомляет заявителя о принятом решении с помощью </w:t>
      </w:r>
      <w:r w:rsidRPr="00F8031B">
        <w:rPr>
          <w:sz w:val="28"/>
          <w:szCs w:val="28"/>
        </w:rPr>
        <w:lastRenderedPageBreak/>
        <w:t xml:space="preserve">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4</w:t>
      </w:r>
      <w:proofErr w:type="gramStart"/>
      <w:r w:rsidRPr="00F8031B">
        <w:rPr>
          <w:sz w:val="28"/>
          <w:szCs w:val="28"/>
        </w:rPr>
        <w:t xml:space="preserve"> П</w:t>
      </w:r>
      <w:proofErr w:type="gramEnd"/>
      <w:r w:rsidRPr="00F8031B">
        <w:rPr>
          <w:sz w:val="28"/>
          <w:szCs w:val="28"/>
        </w:rPr>
        <w:t>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lastRenderedPageBreak/>
        <w:t>6) осуществление оценки качества предоставления муниципальной услуги;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8031B">
        <w:rPr>
          <w:sz w:val="28"/>
          <w:szCs w:val="28"/>
        </w:rPr>
        <w:t>4.</w:t>
      </w:r>
      <w:r>
        <w:rPr>
          <w:sz w:val="28"/>
          <w:szCs w:val="28"/>
        </w:rPr>
        <w:t>5</w:t>
      </w:r>
      <w:proofErr w:type="gramStart"/>
      <w:r w:rsidRPr="00F8031B">
        <w:rPr>
          <w:sz w:val="28"/>
          <w:szCs w:val="28"/>
        </w:rPr>
        <w:t xml:space="preserve"> В</w:t>
      </w:r>
      <w:proofErr w:type="gramEnd"/>
      <w:r w:rsidRPr="00F8031B">
        <w:rPr>
          <w:sz w:val="28"/>
          <w:szCs w:val="28"/>
        </w:rPr>
        <w:t xml:space="preserve">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2.</w:t>
      </w:r>
      <w:r>
        <w:rPr>
          <w:sz w:val="28"/>
          <w:szCs w:val="28"/>
        </w:rPr>
        <w:t>14.6</w:t>
      </w:r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F8031B" w:rsidRPr="00F8031B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12920" w:rsidRPr="00E91CF9" w:rsidRDefault="00F8031B" w:rsidP="00F8031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D12920" w:rsidRPr="00E91CF9" w:rsidRDefault="00D12920" w:rsidP="00D12920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D12920" w:rsidRDefault="00D12920" w:rsidP="00D12920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CF2908" w:rsidRDefault="00CF2908" w:rsidP="00D12920"/>
    <w:sectPr w:rsidR="00CF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20"/>
    <w:rsid w:val="008107F5"/>
    <w:rsid w:val="00B17D0A"/>
    <w:rsid w:val="00CF2908"/>
    <w:rsid w:val="00D12920"/>
    <w:rsid w:val="00D461DC"/>
    <w:rsid w:val="00F42E57"/>
    <w:rsid w:val="00F8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20"/>
    <w:pPr>
      <w:ind w:left="720"/>
      <w:contextualSpacing/>
    </w:pPr>
  </w:style>
  <w:style w:type="paragraph" w:customStyle="1" w:styleId="ConsPlusNormal">
    <w:name w:val="ConsPlusNormal"/>
    <w:link w:val="ConsPlusNormal0"/>
    <w:rsid w:val="00D1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920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920"/>
    <w:pPr>
      <w:ind w:left="720"/>
      <w:contextualSpacing/>
    </w:pPr>
  </w:style>
  <w:style w:type="paragraph" w:customStyle="1" w:styleId="ConsPlusNormal">
    <w:name w:val="ConsPlusNormal"/>
    <w:link w:val="ConsPlusNormal0"/>
    <w:rsid w:val="00D1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292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dcterms:created xsi:type="dcterms:W3CDTF">2023-05-15T08:39:00Z</dcterms:created>
  <dcterms:modified xsi:type="dcterms:W3CDTF">2023-05-15T08:39:00Z</dcterms:modified>
</cp:coreProperties>
</file>